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D96487" w14:textId="77777777" w:rsidR="00000000" w:rsidRPr="00A45E16" w:rsidRDefault="00A45E16">
      <w:pPr>
        <w:pStyle w:val="BODY"/>
        <w:rPr>
          <w:rFonts w:ascii="Courier New" w:eastAsia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 xml:space="preserve">1. Abstinence is the only 100 percent effective way to not get pregnant and to not contract an STD. </w:t>
      </w:r>
    </w:p>
    <w:p w14:paraId="23F284FB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29E4676D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a. True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3A609D0F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b. False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277627D6" w14:textId="77777777" w:rsidR="00000000" w:rsidRPr="00A45E16" w:rsidRDefault="00A45E16">
      <w:pPr>
        <w:pStyle w:val="Normal0"/>
        <w:ind w:left="720"/>
        <w:rPr>
          <w:rFonts w:ascii="Courier New" w:hAnsi="Courier New" w:cs="Courier New"/>
          <w:sz w:val="20"/>
        </w:rPr>
      </w:pPr>
    </w:p>
    <w:p w14:paraId="7AE2F8FB" w14:textId="77777777" w:rsidR="00000000" w:rsidRPr="00A45E16" w:rsidRDefault="00A45E16">
      <w:pPr>
        <w:pStyle w:val="BODY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Answer: _____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7076B6E2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1552E621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2853345D" w14:textId="77777777" w:rsidR="00000000" w:rsidRPr="00A45E16" w:rsidRDefault="00A45E16">
      <w:pPr>
        <w:pStyle w:val="BODY"/>
        <w:rPr>
          <w:rFonts w:ascii="Courier New" w:eastAsia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 xml:space="preserve">2. Why does not using any type of drug or alcohol help you to stay abstinent? </w:t>
      </w:r>
    </w:p>
    <w:p w14:paraId="1B0CAC5A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503CC6FF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Answer:</w:t>
      </w:r>
    </w:p>
    <w:p w14:paraId="46AAF75C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27E04C48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62DB210C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0B8FC0B9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24E13A3F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6F844FD6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41F7B37D" w14:textId="77777777" w:rsidR="00000000" w:rsidRPr="00A45E16" w:rsidRDefault="00A45E16">
      <w:pPr>
        <w:pStyle w:val="BODY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3. Which of the followi</w:t>
      </w:r>
      <w:r w:rsidRPr="00A45E16">
        <w:rPr>
          <w:rFonts w:ascii="Courier New" w:eastAsia="Courier New" w:hAnsi="Courier New" w:cs="Courier New"/>
          <w:sz w:val="20"/>
        </w:rPr>
        <w:t>ng is an advantage of being abstinent?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56AD87DE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5A423819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a. Being abstinent is free and readily available.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396EF8DD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b. There are no health risks.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714E11B2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c. You can choose to be abstinent whenever you want to be.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5B09CA94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d. All of the above are advantages of abstinence.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21AD85C8" w14:textId="77777777" w:rsidR="00000000" w:rsidRPr="00A45E16" w:rsidRDefault="00A45E16">
      <w:pPr>
        <w:pStyle w:val="Normal0"/>
        <w:ind w:left="720"/>
        <w:rPr>
          <w:rFonts w:ascii="Courier New" w:hAnsi="Courier New" w:cs="Courier New"/>
          <w:sz w:val="20"/>
        </w:rPr>
      </w:pPr>
    </w:p>
    <w:p w14:paraId="18F2005B" w14:textId="77777777" w:rsidR="00000000" w:rsidRPr="00A45E16" w:rsidRDefault="00A45E16">
      <w:pPr>
        <w:pStyle w:val="BODY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Answer: _____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17046D77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1FE82FDF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298135FC" w14:textId="77777777" w:rsidR="00000000" w:rsidRPr="00A45E16" w:rsidRDefault="00A45E16">
      <w:pPr>
        <w:pStyle w:val="BODY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4. W</w:t>
      </w:r>
      <w:r w:rsidRPr="00A45E16">
        <w:rPr>
          <w:rFonts w:ascii="Courier New" w:eastAsia="Courier New" w:hAnsi="Courier New" w:cs="Courier New"/>
          <w:sz w:val="20"/>
        </w:rPr>
        <w:t>hat is defined as the behaviors you will or will not accept from others?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5D00D252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03918276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a. intimacy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0046A736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b. boundaries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31897AE4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c. relationships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023C401F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d. abstinence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5C74851B" w14:textId="77777777" w:rsidR="00000000" w:rsidRPr="00A45E16" w:rsidRDefault="00A45E16">
      <w:pPr>
        <w:pStyle w:val="Normal0"/>
        <w:ind w:left="720"/>
        <w:rPr>
          <w:rFonts w:ascii="Courier New" w:hAnsi="Courier New" w:cs="Courier New"/>
          <w:sz w:val="20"/>
        </w:rPr>
      </w:pPr>
    </w:p>
    <w:p w14:paraId="7D233E37" w14:textId="77777777" w:rsidR="00000000" w:rsidRPr="00A45E16" w:rsidRDefault="00A45E16">
      <w:pPr>
        <w:pStyle w:val="BODY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Answer: _____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4C16B9EB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1EE7429E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p w14:paraId="28F35D80" w14:textId="77777777" w:rsidR="00000000" w:rsidRPr="00A45E16" w:rsidRDefault="00A45E16">
      <w:pPr>
        <w:pStyle w:val="BODY"/>
        <w:rPr>
          <w:rFonts w:ascii="Courier New" w:eastAsia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 xml:space="preserve">5. Refusal skills only need to include a verbal response or a nonverbal response; they do not need to </w:t>
      </w:r>
      <w:r w:rsidRPr="00A45E16">
        <w:rPr>
          <w:rFonts w:ascii="Courier New" w:eastAsia="Courier New" w:hAnsi="Courier New" w:cs="Courier New"/>
          <w:sz w:val="20"/>
        </w:rPr>
        <w:t xml:space="preserve">include both. </w:t>
      </w:r>
    </w:p>
    <w:p w14:paraId="1B56B086" w14:textId="77777777" w:rsidR="00000000" w:rsidRPr="00A45E16" w:rsidRDefault="00A45E16">
      <w:pPr>
        <w:pStyle w:val="Normal0"/>
        <w:rPr>
          <w:rFonts w:ascii="Courier New" w:eastAsia="Courier New" w:hAnsi="Courier New" w:cs="Courier New"/>
          <w:sz w:val="20"/>
        </w:rPr>
      </w:pPr>
    </w:p>
    <w:p w14:paraId="67BEC0EC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a. True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1BFBF913" w14:textId="77777777" w:rsidR="00000000" w:rsidRPr="00A45E16" w:rsidRDefault="00A45E16">
      <w:pPr>
        <w:pStyle w:val="BODY"/>
        <w:ind w:left="720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b. False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2C8F117D" w14:textId="77777777" w:rsidR="00000000" w:rsidRPr="00A45E16" w:rsidRDefault="00A45E16">
      <w:pPr>
        <w:pStyle w:val="Normal0"/>
        <w:ind w:left="720"/>
        <w:rPr>
          <w:rFonts w:ascii="Courier New" w:hAnsi="Courier New" w:cs="Courier New"/>
          <w:sz w:val="20"/>
        </w:rPr>
      </w:pPr>
    </w:p>
    <w:p w14:paraId="079EBC1C" w14:textId="77777777" w:rsidR="00000000" w:rsidRPr="00A45E16" w:rsidRDefault="00A45E16">
      <w:pPr>
        <w:pStyle w:val="BODY"/>
        <w:rPr>
          <w:rFonts w:ascii="Courier New" w:hAnsi="Courier New" w:cs="Courier New"/>
          <w:sz w:val="20"/>
        </w:rPr>
      </w:pPr>
      <w:r w:rsidRPr="00A45E16">
        <w:rPr>
          <w:rFonts w:ascii="Courier New" w:eastAsia="Courier New" w:hAnsi="Courier New" w:cs="Courier New"/>
          <w:sz w:val="20"/>
        </w:rPr>
        <w:t>Answer: _____</w:t>
      </w:r>
      <w:r w:rsidRPr="00A45E16">
        <w:rPr>
          <w:rFonts w:ascii="Courier New" w:hAnsi="Courier New" w:cs="Courier New"/>
          <w:sz w:val="20"/>
        </w:rPr>
        <w:t xml:space="preserve"> </w:t>
      </w:r>
    </w:p>
    <w:p w14:paraId="6FA32D86" w14:textId="77777777" w:rsidR="00000000" w:rsidRPr="00A45E16" w:rsidRDefault="00A45E16">
      <w:pPr>
        <w:pStyle w:val="Normal0"/>
        <w:rPr>
          <w:rFonts w:ascii="Courier New" w:hAnsi="Courier New" w:cs="Courier New"/>
          <w:sz w:val="20"/>
        </w:rPr>
      </w:pPr>
    </w:p>
    <w:sectPr w:rsidR="00000000" w:rsidRPr="00A45E16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EC408" w14:textId="77777777" w:rsidR="00000000" w:rsidRDefault="00A45E16">
      <w:r>
        <w:separator/>
      </w:r>
    </w:p>
  </w:endnote>
  <w:endnote w:type="continuationSeparator" w:id="0">
    <w:p w14:paraId="7166D258" w14:textId="77777777" w:rsidR="00000000" w:rsidRDefault="00A4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6616" w14:textId="77777777" w:rsidR="00000000" w:rsidRDefault="00A45E16">
      <w:r>
        <w:separator/>
      </w:r>
    </w:p>
  </w:footnote>
  <w:footnote w:type="continuationSeparator" w:id="0">
    <w:p w14:paraId="01968891" w14:textId="77777777" w:rsidR="00000000" w:rsidRDefault="00A4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2DA6" w14:textId="37C7C1A1" w:rsidR="00000000" w:rsidRPr="00A45E16" w:rsidRDefault="00A45E16">
    <w:pPr>
      <w:pStyle w:val="Normal0"/>
      <w:rPr>
        <w:rFonts w:ascii="Courier New" w:hAnsi="Courier New" w:cs="Courier New"/>
        <w:sz w:val="20"/>
      </w:rPr>
    </w:pPr>
    <w:r w:rsidRPr="00A45E16">
      <w:rPr>
        <w:rFonts w:ascii="Courier New" w:hAnsi="Courier New" w:cs="Courier New"/>
        <w:sz w:val="20"/>
      </w:rPr>
      <w:t>Farrer1E_Abinstinence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16"/>
    <w:rsid w:val="00A4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C3FCADA"/>
  <w15:chartTrackingRefBased/>
  <w15:docId w15:val="{0D2BD8E5-CB5B-4D75-92F4-34638438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E16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A45E16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A45E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E1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2023-05-11T20:23:00Z</dcterms:created>
  <dcterms:modified xsi:type="dcterms:W3CDTF">2023-05-11T20:23:00Z</dcterms:modified>
</cp:coreProperties>
</file>